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>
    <v:background id="_x0000_s1025" o:bwmode="white" fillcolor="#b2a1c7 [1943]" o:targetscreensize="1024,768">
      <v:fill color2="#17365d [2415]" focusposition=".5,.5" focussize="" type="gradientRadial"/>
    </v:background>
  </w:background>
  <w:body>
    <w:p w:rsidR="005D5408" w:rsidRPr="005D5408" w:rsidRDefault="005D5408" w:rsidP="005D5408">
      <w:pPr>
        <w:spacing w:line="480" w:lineRule="auto"/>
        <w:rPr>
          <w:sz w:val="40"/>
          <w:szCs w:val="40"/>
        </w:rPr>
      </w:pPr>
    </w:p>
    <w:p w:rsidR="005D5408" w:rsidRPr="005D5408" w:rsidRDefault="005D5408" w:rsidP="005D5408">
      <w:pPr>
        <w:spacing w:line="480" w:lineRule="auto"/>
        <w:jc w:val="center"/>
        <w:rPr>
          <w:rFonts w:ascii="Gungsuh" w:eastAsia="Gungsuh" w:hAnsi="Gungsuh"/>
          <w:sz w:val="40"/>
          <w:szCs w:val="40"/>
        </w:rPr>
      </w:pPr>
      <w:r w:rsidRPr="005D5408">
        <w:rPr>
          <w:rFonts w:ascii="Gungsuh" w:eastAsia="Gungsuh" w:hAnsi="Gungsuh" w:hint="eastAsia"/>
          <w:sz w:val="40"/>
          <w:szCs w:val="40"/>
        </w:rPr>
        <w:t>Murphyho zákony</w:t>
      </w:r>
    </w:p>
    <w:p w:rsidR="00623E08" w:rsidRPr="005D5408" w:rsidRDefault="005D5408" w:rsidP="00470334">
      <w:pPr>
        <w:spacing w:line="480" w:lineRule="auto"/>
        <w:rPr>
          <w:sz w:val="32"/>
          <w:szCs w:val="32"/>
        </w:rPr>
      </w:pPr>
      <w:r w:rsidRPr="005D5408">
        <w:rPr>
          <w:b/>
          <w:color w:val="0070C0"/>
          <w:sz w:val="32"/>
          <w:szCs w:val="32"/>
          <w:u w:val="single"/>
        </w:rPr>
        <w:t>Hardware</w:t>
      </w:r>
      <w:r w:rsidRPr="005D5408">
        <w:rPr>
          <w:sz w:val="32"/>
          <w:szCs w:val="32"/>
        </w:rPr>
        <w:t xml:space="preserve"> - Ty části počítače, do kterých můžete kopnout.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Software</w:t>
      </w:r>
      <w:r w:rsidRPr="005D5408">
        <w:rPr>
          <w:sz w:val="32"/>
          <w:szCs w:val="32"/>
        </w:rPr>
        <w:t xml:space="preserve"> - Ty části počítače, které nefungují.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Pevný disk</w:t>
      </w:r>
      <w:r w:rsidRPr="005D5408">
        <w:rPr>
          <w:color w:val="0070C0"/>
          <w:sz w:val="32"/>
          <w:szCs w:val="32"/>
        </w:rPr>
        <w:t xml:space="preserve"> </w:t>
      </w:r>
      <w:r w:rsidRPr="005D5408">
        <w:rPr>
          <w:sz w:val="32"/>
          <w:szCs w:val="32"/>
        </w:rPr>
        <w:t>- Ta část počítače, která „zatuhne” v nejméně vhodnou dobu.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Přídavná zařízení</w:t>
      </w:r>
      <w:r w:rsidRPr="005D5408">
        <w:rPr>
          <w:color w:val="0070C0"/>
          <w:sz w:val="32"/>
          <w:szCs w:val="32"/>
        </w:rPr>
        <w:t xml:space="preserve"> </w:t>
      </w:r>
      <w:r w:rsidRPr="005D5408">
        <w:rPr>
          <w:sz w:val="32"/>
          <w:szCs w:val="32"/>
        </w:rPr>
        <w:t>- Díly nekompatibilní s vaším počítačem.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Tiskárna</w:t>
      </w:r>
      <w:r w:rsidRPr="005D5408">
        <w:rPr>
          <w:sz w:val="32"/>
          <w:szCs w:val="32"/>
        </w:rPr>
        <w:t xml:space="preserve"> - Součást výbavy počítače, která se ucpe, jakmile se nedíváte.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Napájecí kabel</w:t>
      </w:r>
      <w:r w:rsidRPr="005D5408">
        <w:rPr>
          <w:color w:val="0070C0"/>
          <w:sz w:val="32"/>
          <w:szCs w:val="32"/>
        </w:rPr>
        <w:t xml:space="preserve"> </w:t>
      </w:r>
      <w:r w:rsidRPr="005D5408">
        <w:rPr>
          <w:sz w:val="32"/>
          <w:szCs w:val="32"/>
        </w:rPr>
        <w:t>- Ta část počíta</w:t>
      </w:r>
      <w:r w:rsidR="00470334">
        <w:rPr>
          <w:sz w:val="32"/>
          <w:szCs w:val="32"/>
        </w:rPr>
        <w:t>če, která je příliš krátká.</w:t>
      </w:r>
      <w:r w:rsidR="00470334">
        <w:rPr>
          <w:sz w:val="32"/>
          <w:szCs w:val="32"/>
        </w:rPr>
        <w:br/>
      </w:r>
      <w:r w:rsidR="00470334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Zálohování</w:t>
      </w:r>
      <w:r w:rsidRPr="005D5408">
        <w:rPr>
          <w:sz w:val="32"/>
          <w:szCs w:val="32"/>
        </w:rPr>
        <w:t xml:space="preserve"> - Operace, kterou nikdy nestihnete včas.</w:t>
      </w:r>
      <w:r w:rsidRPr="005D5408">
        <w:rPr>
          <w:sz w:val="32"/>
          <w:szCs w:val="32"/>
        </w:rPr>
        <w:br/>
      </w:r>
      <w:proofErr w:type="spellStart"/>
      <w:r w:rsidRPr="005D5408">
        <w:rPr>
          <w:b/>
          <w:color w:val="0070C0"/>
          <w:sz w:val="32"/>
          <w:szCs w:val="32"/>
          <w:u w:val="single"/>
        </w:rPr>
        <w:t>Restore</w:t>
      </w:r>
      <w:proofErr w:type="spellEnd"/>
      <w:r w:rsidRPr="005D5408">
        <w:rPr>
          <w:sz w:val="32"/>
          <w:szCs w:val="32"/>
        </w:rPr>
        <w:t xml:space="preserve"> - Postup, který funguje bezvadně, dokud ho nepotřebujete.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Chybové hlášení</w:t>
      </w:r>
      <w:r w:rsidRPr="005D5408">
        <w:rPr>
          <w:color w:val="0070C0"/>
          <w:sz w:val="32"/>
          <w:szCs w:val="32"/>
        </w:rPr>
        <w:t xml:space="preserve"> </w:t>
      </w:r>
      <w:r w:rsidRPr="005D5408">
        <w:rPr>
          <w:sz w:val="32"/>
          <w:szCs w:val="32"/>
        </w:rPr>
        <w:t>- Žádost o potvrzení likvidace vašich dat.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Paměť</w:t>
      </w:r>
      <w:r w:rsidRPr="005D5408">
        <w:rPr>
          <w:sz w:val="32"/>
          <w:szCs w:val="32"/>
        </w:rPr>
        <w:t xml:space="preserve"> - Ta část počítače, které není nikdy dost.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Soubor</w:t>
      </w:r>
      <w:r w:rsidRPr="005D5408">
        <w:rPr>
          <w:sz w:val="32"/>
          <w:szCs w:val="32"/>
        </w:rPr>
        <w:t xml:space="preserve"> - Ona složka, kterou v počítači nikdy nemůžete najít.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Procesor</w:t>
      </w:r>
      <w:r w:rsidRPr="005D5408">
        <w:rPr>
          <w:sz w:val="32"/>
          <w:szCs w:val="32"/>
        </w:rPr>
        <w:t xml:space="preserve"> - Ta část počítače, která je vždycky zastaralá.</w:t>
      </w:r>
      <w:r w:rsidRPr="005D5408">
        <w:rPr>
          <w:sz w:val="32"/>
          <w:szCs w:val="32"/>
        </w:rPr>
        <w:br/>
      </w:r>
      <w:r w:rsidRPr="005D5408">
        <w:rPr>
          <w:b/>
          <w:color w:val="0070C0"/>
          <w:sz w:val="32"/>
          <w:szCs w:val="32"/>
          <w:u w:val="single"/>
        </w:rPr>
        <w:t>Nápověda</w:t>
      </w:r>
      <w:r w:rsidRPr="005D5408">
        <w:rPr>
          <w:sz w:val="32"/>
          <w:szCs w:val="32"/>
        </w:rPr>
        <w:t xml:space="preserve"> - Ta součást programu, která je naprosto nesrozumitelná.</w:t>
      </w:r>
      <w:r w:rsidR="005D7BD3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4A18ADE7" wp14:editId="2FD4484B">
            <wp:simplePos x="895350" y="1400175"/>
            <wp:positionH relativeFrom="margin">
              <wp:align>left</wp:align>
            </wp:positionH>
            <wp:positionV relativeFrom="margin">
              <wp:align>top</wp:align>
            </wp:positionV>
            <wp:extent cx="1733550" cy="1095375"/>
            <wp:effectExtent l="0" t="0" r="0" b="9525"/>
            <wp:wrapSquare wrapText="bothSides"/>
            <wp:docPr id="2" name="Obrázek 2" descr="C:\Users\student\AppData\Local\Microsoft\Windows\Temporary Internet Files\Content.IE5\3XVO00AM\MC900344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AppData\Local\Microsoft\Windows\Temporary Internet Files\Content.IE5\3XVO00AM\MC90034409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623E08" w:rsidRPr="005D5408" w:rsidSect="00470334">
      <w:headerReference w:type="default" r:id="rId9"/>
      <w:footerReference w:type="default" r:id="rId10"/>
      <w:pgSz w:w="11906" w:h="16838"/>
      <w:pgMar w:top="1417" w:right="282" w:bottom="0" w:left="1417" w:header="708" w:footer="708" w:gutter="0"/>
      <w:pgBorders w:offsetFrom="page">
        <w:top w:val="thinThickSmallGap" w:sz="24" w:space="24" w:color="0D0D0D" w:themeColor="text1" w:themeTint="F2"/>
        <w:left w:val="thinThickSmallGap" w:sz="24" w:space="24" w:color="0D0D0D" w:themeColor="text1" w:themeTint="F2"/>
        <w:bottom w:val="thinThickSmallGap" w:sz="24" w:space="24" w:color="0D0D0D" w:themeColor="text1" w:themeTint="F2"/>
        <w:right w:val="thinThickSmallGap" w:sz="24" w:space="24" w:color="0D0D0D" w:themeColor="text1" w:themeTint="F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0A" w:rsidRDefault="0027110A" w:rsidP="00470334">
      <w:pPr>
        <w:spacing w:after="0" w:line="240" w:lineRule="auto"/>
      </w:pPr>
      <w:r>
        <w:separator/>
      </w:r>
    </w:p>
  </w:endnote>
  <w:endnote w:type="continuationSeparator" w:id="0">
    <w:p w:rsidR="0027110A" w:rsidRDefault="0027110A" w:rsidP="0047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342123"/>
      <w:docPartObj>
        <w:docPartGallery w:val="Page Numbers (Bottom of Page)"/>
        <w:docPartUnique/>
      </w:docPartObj>
    </w:sdtPr>
    <w:sdtContent>
      <w:p w:rsidR="00470334" w:rsidRDefault="00470334" w:rsidP="00470334">
        <w:pPr>
          <w:pStyle w:val="Zpat"/>
          <w:ind w:left="5376" w:firstLine="3828"/>
        </w:pPr>
      </w:p>
      <w:p w:rsidR="00470334" w:rsidRDefault="00470334" w:rsidP="00470334">
        <w:pPr>
          <w:pStyle w:val="Zpat"/>
          <w:ind w:left="5376" w:firstLine="382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0334" w:rsidRDefault="004703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0A" w:rsidRDefault="0027110A" w:rsidP="00470334">
      <w:pPr>
        <w:spacing w:after="0" w:line="240" w:lineRule="auto"/>
      </w:pPr>
      <w:r>
        <w:separator/>
      </w:r>
    </w:p>
  </w:footnote>
  <w:footnote w:type="continuationSeparator" w:id="0">
    <w:p w:rsidR="0027110A" w:rsidRDefault="0027110A" w:rsidP="0047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34" w:rsidRPr="00470334" w:rsidRDefault="00470334">
    <w:pPr>
      <w:pStyle w:val="Zhlav"/>
      <w:rPr>
        <w:b/>
        <w:color w:val="262626" w:themeColor="text1" w:themeTint="D9"/>
      </w:rPr>
    </w:pPr>
    <w:r w:rsidRPr="00470334">
      <w:rPr>
        <w:b/>
        <w:color w:val="262626" w:themeColor="text1" w:themeTint="D9"/>
      </w:rPr>
      <w:t xml:space="preserve">Kamila </w:t>
    </w:r>
    <w:proofErr w:type="spellStart"/>
    <w:r w:rsidRPr="00470334">
      <w:rPr>
        <w:b/>
        <w:color w:val="262626" w:themeColor="text1" w:themeTint="D9"/>
      </w:rPr>
      <w:t>Skurková</w:t>
    </w:r>
    <w:proofErr w:type="spellEnd"/>
    <w:r w:rsidRPr="00470334">
      <w:rPr>
        <w:b/>
        <w:color w:val="262626" w:themeColor="text1" w:themeTint="D9"/>
      </w:rPr>
      <w:t xml:space="preserve"> </w:t>
    </w:r>
    <w:proofErr w:type="gramStart"/>
    <w:r w:rsidRPr="00470334">
      <w:rPr>
        <w:b/>
        <w:color w:val="262626" w:themeColor="text1" w:themeTint="D9"/>
      </w:rPr>
      <w:t>24.10.12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08"/>
    <w:rsid w:val="00093597"/>
    <w:rsid w:val="0027110A"/>
    <w:rsid w:val="00470334"/>
    <w:rsid w:val="005D5408"/>
    <w:rsid w:val="005D7BD3"/>
    <w:rsid w:val="006E128E"/>
    <w:rsid w:val="007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40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408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33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3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40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408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33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3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57"/>
    <w:rsid w:val="003E0C57"/>
    <w:rsid w:val="00C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0E357C629246B0B35261C1BCCE3D98">
    <w:name w:val="030E357C629246B0B35261C1BCCE3D98"/>
    <w:rsid w:val="003E0C57"/>
  </w:style>
  <w:style w:type="paragraph" w:customStyle="1" w:styleId="BDC731CBEBD14EB19FF00B5FDB0F5422">
    <w:name w:val="BDC731CBEBD14EB19FF00B5FDB0F5422"/>
    <w:rsid w:val="003E0C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0E357C629246B0B35261C1BCCE3D98">
    <w:name w:val="030E357C629246B0B35261C1BCCE3D98"/>
    <w:rsid w:val="003E0C57"/>
  </w:style>
  <w:style w:type="paragraph" w:customStyle="1" w:styleId="BDC731CBEBD14EB19FF00B5FDB0F5422">
    <w:name w:val="BDC731CBEBD14EB19FF00B5FDB0F5422"/>
    <w:rsid w:val="003E0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20EC-CB1D-414F-9877-45230334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2012-10-10T10:00:00Z</dcterms:created>
  <dcterms:modified xsi:type="dcterms:W3CDTF">2012-10-24T09:06:00Z</dcterms:modified>
</cp:coreProperties>
</file>